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95" w:rsidRDefault="00845C0B">
      <w:pPr>
        <w:pStyle w:val="a"/>
      </w:pPr>
      <w:bookmarkStart w:id="0" w:name="_GoBack"/>
      <w:bookmarkEnd w:id="0"/>
      <w:r>
        <w:rPr>
          <w:lang w:val="kk-KZ"/>
        </w:rPr>
        <w:t xml:space="preserve"> СОӨЖ тақырыптары  </w:t>
      </w:r>
    </w:p>
    <w:tbl>
      <w:tblPr>
        <w:tblW w:w="0" w:type="auto"/>
        <w:tblInd w:w="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65"/>
        <w:gridCol w:w="5609"/>
        <w:gridCol w:w="212"/>
        <w:gridCol w:w="1005"/>
        <w:gridCol w:w="1829"/>
      </w:tblGrid>
      <w:tr w:rsidR="00CE0195"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lang w:val="kk-KZ"/>
              </w:rPr>
              <w:t>Апта</w:t>
            </w:r>
          </w:p>
        </w:tc>
        <w:tc>
          <w:tcPr>
            <w:tcW w:w="5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lang w:val="kk-KZ"/>
              </w:rPr>
              <w:t>Тақырыптың аталуы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lang w:val="kk-KZ"/>
              </w:rPr>
              <w:t xml:space="preserve">Бағасы </w:t>
            </w:r>
          </w:p>
        </w:tc>
      </w:tr>
      <w:tr w:rsidR="00CE0195">
        <w:tc>
          <w:tcPr>
            <w:tcW w:w="95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b/>
                <w:lang w:val="kk-KZ"/>
              </w:rPr>
              <w:t xml:space="preserve">1 Модуль  </w:t>
            </w:r>
          </w:p>
        </w:tc>
      </w:tr>
      <w:tr w:rsidR="00CE0195">
        <w:trPr>
          <w:trHeight w:val="291"/>
        </w:trPr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</w:pPr>
          </w:p>
        </w:tc>
        <w:tc>
          <w:tcPr>
            <w:tcW w:w="5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</w:pPr>
            <w:r>
              <w:rPr>
                <w:lang w:val="kk-KZ"/>
              </w:rPr>
              <w:t>1 СОӨЖ «Лидерлік құпиялар» Біздің  қабілетіміз жететін биікке шығуымызға не кедергі?  Сіз өзіңіздің жаңа  мүмкіндіктеріңізді қалай ашасыз? Тренинг өткізу.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  <w:jc w:val="center"/>
            </w:pPr>
          </w:p>
        </w:tc>
      </w:tr>
      <w:tr w:rsidR="00CE0195">
        <w:trPr>
          <w:trHeight w:val="248"/>
        </w:trPr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</w:pPr>
          </w:p>
        </w:tc>
        <w:tc>
          <w:tcPr>
            <w:tcW w:w="5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</w:pPr>
            <w:r>
              <w:rPr>
                <w:lang w:val="kk-KZ"/>
              </w:rPr>
              <w:t xml:space="preserve">2 СОӨЖ«Жетістікке </w:t>
            </w:r>
            <w:r>
              <w:rPr>
                <w:lang w:val="kk-KZ"/>
              </w:rPr>
              <w:t>жету құпиялары» немесе қаржылы бизнесті қалай құруға болады. тренинг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  <w:jc w:val="center"/>
            </w:pPr>
          </w:p>
        </w:tc>
      </w:tr>
      <w:tr w:rsidR="00CE0195">
        <w:trPr>
          <w:trHeight w:val="273"/>
        </w:trPr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</w:pPr>
          </w:p>
        </w:tc>
        <w:tc>
          <w:tcPr>
            <w:tcW w:w="5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</w:pPr>
            <w:r>
              <w:rPr>
                <w:lang w:val="kk-KZ"/>
              </w:rPr>
              <w:t>3СОӨЖ   Тұлғалық өсу дегеніміз не? Өзіңіз неден бастайсыз. Реферат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CE0195">
        <w:trPr>
          <w:trHeight w:val="297"/>
        </w:trPr>
        <w:tc>
          <w:tcPr>
            <w:tcW w:w="95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b/>
                <w:lang w:val="kk-KZ"/>
              </w:rPr>
              <w:t xml:space="preserve">2 Модуль </w:t>
            </w:r>
          </w:p>
        </w:tc>
      </w:tr>
      <w:tr w:rsidR="00CE0195">
        <w:trPr>
          <w:trHeight w:val="242"/>
        </w:trPr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</w:pPr>
          </w:p>
        </w:tc>
        <w:tc>
          <w:tcPr>
            <w:tcW w:w="5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</w:pPr>
            <w:r>
              <w:rPr>
                <w:lang w:val="kk-KZ"/>
              </w:rPr>
              <w:t>4  </w:t>
            </w:r>
            <w:r>
              <w:rPr>
                <w:lang w:val="kk-KZ"/>
              </w:rPr>
              <w:t xml:space="preserve">СӨЖ </w:t>
            </w:r>
          </w:p>
          <w:p w:rsidR="00CE0195" w:rsidRDefault="00845C0B">
            <w:pPr>
              <w:pStyle w:val="a"/>
            </w:pPr>
            <w:r>
              <w:rPr>
                <w:bCs/>
                <w:lang w:val="kk-KZ"/>
              </w:rPr>
              <w:t xml:space="preserve"> Тұлғалық өсу - әлеуметтік-мәдени феномен ретінде.Бақылау жұмысы. 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CE0195"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</w:pPr>
          </w:p>
        </w:tc>
        <w:tc>
          <w:tcPr>
            <w:tcW w:w="5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1"/>
              <w:numPr>
                <w:ilvl w:val="0"/>
                <w:numId w:val="1"/>
              </w:numPr>
              <w:jc w:val="both"/>
            </w:pPr>
            <w:r>
              <w:rPr>
                <w:b w:val="0"/>
                <w:bCs w:val="0"/>
                <w:sz w:val="24"/>
              </w:rPr>
              <w:t xml:space="preserve">5 СОӨЖ </w:t>
            </w:r>
            <w:r>
              <w:rPr>
                <w:b w:val="0"/>
                <w:bCs w:val="0"/>
                <w:sz w:val="24"/>
                <w:lang w:val="kk-KZ" w:eastAsia="ko-KR"/>
              </w:rPr>
              <w:t xml:space="preserve">Лоуренс </w:t>
            </w:r>
            <w:r>
              <w:rPr>
                <w:b w:val="0"/>
                <w:bCs w:val="0"/>
                <w:sz w:val="24"/>
                <w:lang w:val="kk-KZ" w:eastAsia="ko-KR"/>
              </w:rPr>
              <w:t>Кольбергтің тұжырымдамасы адамгершілік дилеммалары және оларды шешу тәсілдері.</w:t>
            </w:r>
            <w:r>
              <w:rPr>
                <w:b w:val="0"/>
                <w:bCs w:val="0"/>
                <w:sz w:val="24"/>
              </w:rPr>
              <w:t xml:space="preserve">  (Бақылау жұмысы</w:t>
            </w:r>
            <w:r>
              <w:rPr>
                <w:b w:val="0"/>
                <w:bCs w:val="0"/>
                <w:sz w:val="24"/>
                <w:lang w:val="kk-KZ"/>
              </w:rPr>
              <w:t>)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lang w:val="kk-KZ"/>
              </w:rPr>
              <w:t>5</w:t>
            </w:r>
          </w:p>
        </w:tc>
      </w:tr>
      <w:tr w:rsidR="00CE0195">
        <w:trPr>
          <w:trHeight w:val="228"/>
        </w:trPr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</w:pPr>
          </w:p>
        </w:tc>
        <w:tc>
          <w:tcPr>
            <w:tcW w:w="5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</w:pPr>
            <w:r>
              <w:rPr>
                <w:lang w:val="kk-KZ"/>
              </w:rPr>
              <w:t xml:space="preserve">6 СОӨЖ. </w:t>
            </w:r>
            <w:r>
              <w:rPr>
                <w:lang w:val="kk-KZ" w:eastAsia="ko-KR"/>
              </w:rPr>
              <w:t>Синтетикалық, аралас амалдар</w:t>
            </w:r>
          </w:p>
          <w:p w:rsidR="00CE0195" w:rsidRDefault="00845C0B">
            <w:pPr>
              <w:pStyle w:val="a"/>
            </w:pPr>
            <w:r>
              <w:rPr>
                <w:lang w:val="kk-KZ" w:eastAsia="ko-KR"/>
              </w:rPr>
              <w:t>К.Левин Тұлғаның динамикалық теориясын талдау. Реферат.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caps/>
                <w:lang w:val="kk-KZ"/>
              </w:rPr>
              <w:t>5</w:t>
            </w:r>
          </w:p>
        </w:tc>
      </w:tr>
      <w:tr w:rsidR="00CE0195"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</w:pPr>
          </w:p>
        </w:tc>
        <w:tc>
          <w:tcPr>
            <w:tcW w:w="56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</w:pPr>
            <w:r>
              <w:rPr>
                <w:lang w:val="kk-KZ"/>
              </w:rPr>
              <w:t xml:space="preserve">7 СОӨЖ </w:t>
            </w:r>
            <w:r>
              <w:rPr>
                <w:lang w:val="kk-KZ" w:eastAsia="ko-KR"/>
              </w:rPr>
              <w:t>Э.Эриксонның бірдейлік тұжырымдамасы</w:t>
            </w:r>
            <w:r>
              <w:rPr>
                <w:lang w:val="kk-KZ"/>
              </w:rPr>
              <w:t xml:space="preserve"> бойынша  модель жасау.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caps/>
              </w:rPr>
              <w:t>5</w:t>
            </w:r>
          </w:p>
        </w:tc>
      </w:tr>
      <w:tr w:rsidR="00CE0195">
        <w:tc>
          <w:tcPr>
            <w:tcW w:w="95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CE0195" w:rsidRDefault="00845C0B">
            <w:pPr>
              <w:pStyle w:val="a"/>
              <w:jc w:val="center"/>
            </w:pPr>
            <w:r>
              <w:rPr>
                <w:b/>
                <w:caps/>
                <w:lang w:val="kk-KZ"/>
              </w:rPr>
              <w:t>3 Модуль</w:t>
            </w:r>
          </w:p>
        </w:tc>
      </w:tr>
      <w:tr w:rsidR="00CE0195">
        <w:trPr>
          <w:trHeight w:val="625"/>
        </w:trPr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</w:pPr>
          </w:p>
        </w:tc>
        <w:tc>
          <w:tcPr>
            <w:tcW w:w="5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</w:pPr>
            <w:r>
              <w:rPr>
                <w:lang w:val="kk-KZ"/>
              </w:rPr>
              <w:t xml:space="preserve">8 СОӨЖ. </w:t>
            </w:r>
            <w:r>
              <w:rPr>
                <w:lang w:val="kk-KZ"/>
              </w:rPr>
              <w:t xml:space="preserve">  </w:t>
            </w:r>
            <w:r>
              <w:rPr>
                <w:lang w:val="kk-KZ" w:eastAsia="ko-KR"/>
              </w:rPr>
              <w:t>Тұлғалық өсу және оның механизмдері. Реферат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lang w:val="kk-KZ"/>
              </w:rPr>
              <w:t>3</w:t>
            </w:r>
          </w:p>
        </w:tc>
      </w:tr>
      <w:tr w:rsidR="00CE0195">
        <w:trPr>
          <w:trHeight w:val="248"/>
        </w:trPr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</w:pPr>
          </w:p>
        </w:tc>
        <w:tc>
          <w:tcPr>
            <w:tcW w:w="5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</w:pPr>
            <w:r>
              <w:rPr>
                <w:lang w:val="kk-KZ"/>
              </w:rPr>
              <w:t xml:space="preserve">9 СОӨЖ. </w:t>
            </w:r>
            <w:r>
              <w:rPr>
                <w:lang w:val="kk-KZ" w:eastAsia="ko-KR"/>
              </w:rPr>
              <w:t>Бихевиористік бағдарлардағы тұлға теориялары</w:t>
            </w:r>
            <w:r>
              <w:rPr>
                <w:lang w:val="kk-KZ"/>
              </w:rPr>
              <w:t xml:space="preserve">  Баяндама жазу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lang w:val="kk-KZ"/>
              </w:rPr>
              <w:t>3</w:t>
            </w:r>
          </w:p>
        </w:tc>
      </w:tr>
      <w:tr w:rsidR="00CE0195">
        <w:trPr>
          <w:trHeight w:val="273"/>
        </w:trPr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</w:pPr>
          </w:p>
        </w:tc>
        <w:tc>
          <w:tcPr>
            <w:tcW w:w="5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</w:pPr>
            <w:r>
              <w:rPr>
                <w:lang w:val="kk-KZ"/>
              </w:rPr>
              <w:t>1</w:t>
            </w:r>
            <w:r>
              <w:rPr>
                <w:lang w:val="kk-KZ"/>
              </w:rPr>
              <w:t>0 СОӨЖ.</w:t>
            </w:r>
            <w:r w:rsidRPr="00845C0B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kk-KZ"/>
              </w:rPr>
              <w:t xml:space="preserve">  Тұлғалық өсудің   этнопсихологиялық мәселелері. Реферат. 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lang w:val="kk-KZ"/>
              </w:rPr>
              <w:t>3</w:t>
            </w:r>
          </w:p>
        </w:tc>
      </w:tr>
      <w:tr w:rsidR="00CE0195">
        <w:trPr>
          <w:trHeight w:val="297"/>
        </w:trPr>
        <w:tc>
          <w:tcPr>
            <w:tcW w:w="77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b/>
                <w:lang w:val="kk-KZ"/>
              </w:rPr>
              <w:t xml:space="preserve">4 Модуль 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  <w:jc w:val="center"/>
            </w:pPr>
          </w:p>
        </w:tc>
      </w:tr>
      <w:tr w:rsidR="00CE0195">
        <w:trPr>
          <w:trHeight w:val="242"/>
        </w:trPr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</w:pPr>
          </w:p>
        </w:tc>
        <w:tc>
          <w:tcPr>
            <w:tcW w:w="5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both"/>
            </w:pPr>
            <w:r>
              <w:rPr>
                <w:lang w:val="kk-KZ"/>
              </w:rPr>
              <w:t xml:space="preserve">11 СОӨЖ. </w:t>
            </w:r>
            <w:r>
              <w:rPr>
                <w:rFonts w:cs="Times New Roman"/>
                <w:lang w:val="kk-KZ"/>
              </w:rPr>
              <w:t xml:space="preserve">Тұлғаның  өсуін </w:t>
            </w:r>
            <w:r>
              <w:rPr>
                <w:lang w:val="uk-UA"/>
              </w:rPr>
              <w:t xml:space="preserve"> зерттеу әдістері. </w:t>
            </w:r>
            <w:r>
              <w:rPr>
                <w:lang w:val="kk-KZ"/>
              </w:rPr>
              <w:t>Өзіңіздің</w:t>
            </w:r>
            <w:r>
              <w:rPr>
                <w:lang w:val="kk-KZ"/>
              </w:rPr>
              <w:t xml:space="preserve"> әлеуметтік- құндылығыңызға, </w:t>
            </w:r>
            <w:r>
              <w:rPr>
                <w:lang w:val="kk-KZ"/>
              </w:rPr>
              <w:lastRenderedPageBreak/>
              <w:t>біліктігіңізге баға беріңіз. Бақылау жұмысы.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lang w:val="kk-KZ"/>
              </w:rPr>
              <w:t>3</w:t>
            </w:r>
          </w:p>
        </w:tc>
      </w:tr>
      <w:tr w:rsidR="00CE0195"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</w:pPr>
          </w:p>
        </w:tc>
        <w:tc>
          <w:tcPr>
            <w:tcW w:w="5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</w:pPr>
            <w:r>
              <w:rPr>
                <w:lang w:val="kk-KZ"/>
              </w:rPr>
              <w:t>1</w:t>
            </w:r>
            <w:r>
              <w:rPr>
                <w:lang w:val="kk-KZ"/>
              </w:rPr>
              <w:t xml:space="preserve">2 СОӨЖ. </w:t>
            </w:r>
            <w:r>
              <w:rPr>
                <w:rFonts w:ascii="Kz Times New Roman;Times New Ro" w:hAnsi="Kz Times New Roman;Times New Ro" w:cs="Kz Times New Roman;Times New Ro"/>
              </w:rPr>
              <w:t xml:space="preserve"> </w:t>
            </w:r>
            <w:r>
              <w:rPr>
                <w:rFonts w:ascii="Kz Times New Roman;Times New Ro" w:hAnsi="Kz Times New Roman;Times New Ro" w:cs="Kz Times New Roman;Times New Ro"/>
                <w:lang w:val="kk-KZ"/>
              </w:rPr>
              <w:t>Біздің достығымыздың психологиялық мәні неде? Тренинг.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lang w:val="kk-KZ"/>
              </w:rPr>
              <w:t>3</w:t>
            </w:r>
          </w:p>
        </w:tc>
      </w:tr>
      <w:tr w:rsidR="00CE0195">
        <w:trPr>
          <w:trHeight w:val="228"/>
        </w:trPr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</w:pPr>
          </w:p>
        </w:tc>
        <w:tc>
          <w:tcPr>
            <w:tcW w:w="5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1"/>
              <w:jc w:val="both"/>
            </w:pPr>
            <w:r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3 СОӨЖ. Тұлғалық өсуде б</w:t>
            </w:r>
            <w:r>
              <w:rPr>
                <w:color w:val="000000"/>
                <w:lang w:val="kk-KZ"/>
              </w:rPr>
              <w:t>ірлескен іс</w:t>
            </w:r>
            <w:r>
              <w:rPr>
                <w:lang w:val="kk-KZ"/>
              </w:rPr>
              <w:t>–әрекеттің   ерекшеліктерін қалыптастырудың        психологиялық тиімділігі.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caps/>
                <w:lang w:val="kk-KZ"/>
              </w:rPr>
              <w:t>3</w:t>
            </w:r>
          </w:p>
        </w:tc>
      </w:tr>
      <w:tr w:rsidR="00CE0195">
        <w:tc>
          <w:tcPr>
            <w:tcW w:w="10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</w:pPr>
          </w:p>
        </w:tc>
        <w:tc>
          <w:tcPr>
            <w:tcW w:w="5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spacing w:after="0" w:line="100" w:lineRule="atLeast"/>
              <w:jc w:val="center"/>
            </w:pPr>
            <w:r>
              <w:rPr>
                <w:rFonts w:cs="Times New Roman"/>
                <w:lang w:val="kk-KZ"/>
              </w:rPr>
              <w:t>14 СОӨЖ. Тұлғалық өсуде  Н</w:t>
            </w:r>
            <w:r>
              <w:rPr>
                <w:rFonts w:cs="Times New Roman"/>
              </w:rPr>
              <w:t>ЛП</w:t>
            </w:r>
            <w:r>
              <w:rPr>
                <w:rFonts w:cs="Times New Roman"/>
                <w:lang w:val="kk-KZ"/>
              </w:rPr>
              <w:t>-</w:t>
            </w:r>
            <w:r>
              <w:rPr>
                <w:rFonts w:cs="Times New Roman"/>
              </w:rPr>
              <w:t>ді</w:t>
            </w:r>
            <w:r>
              <w:rPr>
                <w:rFonts w:cs="Times New Roman"/>
                <w:lang w:val="kk-KZ"/>
              </w:rPr>
              <w:t xml:space="preserve">  </w:t>
            </w:r>
            <w:r>
              <w:rPr>
                <w:rFonts w:cs="Times New Roman"/>
              </w:rPr>
              <w:t>пайдаланудың</w:t>
            </w:r>
            <w:r>
              <w:rPr>
                <w:rFonts w:cs="Times New Roman"/>
                <w:lang w:val="kk-KZ"/>
              </w:rPr>
              <w:t xml:space="preserve"> </w:t>
            </w:r>
            <w:r>
              <w:rPr>
                <w:rFonts w:cs="Times New Roman"/>
              </w:rPr>
              <w:t>психологиялық</w:t>
            </w:r>
            <w:r>
              <w:rPr>
                <w:rFonts w:cs="Times New Roman"/>
                <w:lang w:val="kk-KZ"/>
              </w:rPr>
              <w:t xml:space="preserve">  ерекшеліктері</w:t>
            </w:r>
            <w:r w:rsidRPr="00845C0B">
              <w:rPr>
                <w:rFonts w:cs="Times New Roman"/>
              </w:rPr>
              <w:t xml:space="preserve"> 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caps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caps/>
              </w:rPr>
              <w:t>3</w:t>
            </w:r>
          </w:p>
        </w:tc>
      </w:tr>
      <w:tr w:rsidR="00CE0195">
        <w:tc>
          <w:tcPr>
            <w:tcW w:w="10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</w:pPr>
          </w:p>
        </w:tc>
        <w:tc>
          <w:tcPr>
            <w:tcW w:w="5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BodyText21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СОӨЖ. Өзара әрекеттесуде болатын қиындықтардың негізгі сипаттамалары .Эссе   </w:t>
            </w:r>
          </w:p>
        </w:tc>
        <w:tc>
          <w:tcPr>
            <w:tcW w:w="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CE0195">
            <w:pPr>
              <w:pStyle w:val="a"/>
              <w:jc w:val="center"/>
            </w:pPr>
          </w:p>
          <w:p w:rsidR="00CE0195" w:rsidRDefault="00845C0B">
            <w:pPr>
              <w:pStyle w:val="a"/>
              <w:jc w:val="center"/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E0195" w:rsidRDefault="00845C0B">
            <w:pPr>
              <w:pStyle w:val="a"/>
              <w:jc w:val="center"/>
            </w:pPr>
            <w:r>
              <w:rPr>
                <w:b/>
                <w:caps/>
                <w:lang w:val="kk-KZ"/>
              </w:rPr>
              <w:t>3</w:t>
            </w:r>
          </w:p>
        </w:tc>
      </w:tr>
      <w:tr w:rsidR="00CE0195">
        <w:tc>
          <w:tcPr>
            <w:tcW w:w="77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CE0195" w:rsidRDefault="00CE0195">
            <w:pPr>
              <w:pStyle w:val="a"/>
              <w:jc w:val="center"/>
            </w:pP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CE0195" w:rsidRDefault="00845C0B">
            <w:pPr>
              <w:pStyle w:val="a"/>
              <w:jc w:val="center"/>
            </w:pPr>
            <w:r>
              <w:rPr>
                <w:caps/>
                <w:lang w:val="kk-KZ"/>
              </w:rPr>
              <w:t xml:space="preserve"> </w:t>
            </w:r>
          </w:p>
        </w:tc>
      </w:tr>
    </w:tbl>
    <w:p w:rsidR="00CE0195" w:rsidRDefault="00CE0195">
      <w:pPr>
        <w:pStyle w:val="a"/>
      </w:pPr>
    </w:p>
    <w:sectPr w:rsidR="00CE0195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Kz Times New Roman;Times New 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5BDC"/>
    <w:multiLevelType w:val="multilevel"/>
    <w:tmpl w:val="A42478F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4FD0DC5"/>
    <w:multiLevelType w:val="multilevel"/>
    <w:tmpl w:val="E146D7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95"/>
    <w:rsid w:val="00845C0B"/>
    <w:rsid w:val="00C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</w:rPr>
  </w:style>
  <w:style w:type="paragraph" w:customStyle="1" w:styleId="1">
    <w:name w:val="Заголовок 1"/>
    <w:basedOn w:val="a"/>
    <w:pPr>
      <w:keepNext/>
      <w:jc w:val="center"/>
    </w:pPr>
    <w:rPr>
      <w:b/>
      <w:bCs/>
      <w:sz w:val="28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1">
    <w:name w:val="Основной текст"/>
    <w:basedOn w:val="a"/>
    <w:pPr>
      <w:spacing w:after="120"/>
    </w:pPr>
  </w:style>
  <w:style w:type="paragraph" w:customStyle="1" w:styleId="a2">
    <w:name w:val="Список"/>
    <w:basedOn w:val="a1"/>
  </w:style>
  <w:style w:type="paragraph" w:customStyle="1" w:styleId="a3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a4">
    <w:name w:val="Указатель"/>
    <w:basedOn w:val="a"/>
    <w:pPr>
      <w:suppressLineNumbers/>
    </w:pPr>
  </w:style>
  <w:style w:type="paragraph" w:customStyle="1" w:styleId="3">
    <w:name w:val="Основной текст 3"/>
    <w:basedOn w:val="a"/>
    <w:pPr>
      <w:spacing w:after="120"/>
    </w:pPr>
    <w:rPr>
      <w:sz w:val="16"/>
      <w:szCs w:val="16"/>
    </w:rPr>
  </w:style>
  <w:style w:type="paragraph" w:customStyle="1" w:styleId="10">
    <w:name w:val="заголовок 1"/>
    <w:basedOn w:val="a"/>
    <w:pPr>
      <w:keepNext/>
      <w:ind w:right="-766"/>
      <w:jc w:val="center"/>
    </w:pPr>
    <w:rPr>
      <w:sz w:val="28"/>
      <w:szCs w:val="28"/>
    </w:rPr>
  </w:style>
  <w:style w:type="paragraph" w:customStyle="1" w:styleId="BodyText21">
    <w:name w:val="Body Text 21"/>
    <w:basedOn w:val="a"/>
    <w:rPr>
      <w:rFonts w:ascii="Times Kaz" w:hAnsi="Times Kaz" w:cs="Times Kaz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</w:rPr>
  </w:style>
  <w:style w:type="paragraph" w:customStyle="1" w:styleId="1">
    <w:name w:val="Заголовок 1"/>
    <w:basedOn w:val="a"/>
    <w:pPr>
      <w:keepNext/>
      <w:jc w:val="center"/>
    </w:pPr>
    <w:rPr>
      <w:b/>
      <w:bCs/>
      <w:sz w:val="28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1">
    <w:name w:val="Основной текст"/>
    <w:basedOn w:val="a"/>
    <w:pPr>
      <w:spacing w:after="120"/>
    </w:pPr>
  </w:style>
  <w:style w:type="paragraph" w:customStyle="1" w:styleId="a2">
    <w:name w:val="Список"/>
    <w:basedOn w:val="a1"/>
  </w:style>
  <w:style w:type="paragraph" w:customStyle="1" w:styleId="a3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a4">
    <w:name w:val="Указатель"/>
    <w:basedOn w:val="a"/>
    <w:pPr>
      <w:suppressLineNumbers/>
    </w:pPr>
  </w:style>
  <w:style w:type="paragraph" w:customStyle="1" w:styleId="3">
    <w:name w:val="Основной текст 3"/>
    <w:basedOn w:val="a"/>
    <w:pPr>
      <w:spacing w:after="120"/>
    </w:pPr>
    <w:rPr>
      <w:sz w:val="16"/>
      <w:szCs w:val="16"/>
    </w:rPr>
  </w:style>
  <w:style w:type="paragraph" w:customStyle="1" w:styleId="10">
    <w:name w:val="заголовок 1"/>
    <w:basedOn w:val="a"/>
    <w:pPr>
      <w:keepNext/>
      <w:ind w:right="-766"/>
      <w:jc w:val="center"/>
    </w:pPr>
    <w:rPr>
      <w:sz w:val="28"/>
      <w:szCs w:val="28"/>
    </w:rPr>
  </w:style>
  <w:style w:type="paragraph" w:customStyle="1" w:styleId="BodyText21">
    <w:name w:val="Body Text 21"/>
    <w:basedOn w:val="a"/>
    <w:rPr>
      <w:rFonts w:ascii="Times Kaz" w:hAnsi="Times Kaz" w:cs="Times Kaz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АЙЖАНА</dc:creator>
  <cp:lastModifiedBy>Aizhan</cp:lastModifiedBy>
  <cp:revision>2</cp:revision>
  <dcterms:created xsi:type="dcterms:W3CDTF">2013-11-23T07:17:00Z</dcterms:created>
  <dcterms:modified xsi:type="dcterms:W3CDTF">2013-11-23T07:17:00Z</dcterms:modified>
</cp:coreProperties>
</file>